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rFonts w:ascii="Arial" w:cs="Arial" w:eastAsia="Arial" w:hAnsi="Arial"/>
          <w:b/>
          <w:bCs/>
          <w:sz w:val="32"/>
          <w:szCs w:val="32"/>
        </w:rPr>
        <w:t xml:space="preserve">KOOPERATIONSVERTRAG</w:t>
      </w:r>
    </w:p>
    <w:p>
      <w:pPr>
        <w:spacing w:after="260"/>
        <w:jc w:val="center"/>
      </w:pPr>
      <w:r>
        <w:rPr>
          <w:rFonts w:ascii="Arial" w:cs="Arial" w:eastAsia="Arial" w:hAnsi="Arial"/>
          <w:sz w:val="21"/>
          <w:szCs w:val="21"/>
        </w:rPr>
        <w:t xml:space="preserve">über die Reinigung von Dieselpartikelfiltern – Partnerprogramm DPF Express NRW</w:t>
      </w:r>
    </w:p>
    <w:p>
      <w:pPr>
        <w:spacing w:after="80" w:line="276"/>
      </w:pPr>
      <w:r>
        <w:rPr>
          <w:rFonts w:ascii="Arial" w:cs="Arial" w:eastAsia="Arial" w:hAnsi="Arial"/>
          <w:sz w:val="20"/>
          <w:szCs w:val="20"/>
        </w:rPr>
        <w:t xml:space="preserve">zwischen</w:t>
      </w:r>
    </w:p>
    <w:p>
      <w:pPr>
        <w:spacing w:after="40" w:line="276"/>
      </w:pPr>
      <w:r>
        <w:rPr>
          <w:rFonts w:ascii="Arial" w:cs="Arial" w:eastAsia="Arial" w:hAnsi="Arial"/>
          <w:b/>
          <w:bCs/>
          <w:sz w:val="20"/>
          <w:szCs w:val="20"/>
        </w:rPr>
        <w:t xml:space="preserve">UNSER MECHANIKER</w:t>
      </w:r>
    </w:p>
    <w:p>
      <w:pPr>
        <w:spacing w:after="20" w:line="276"/>
      </w:pPr>
      <w:r>
        <w:rPr>
          <w:rFonts w:ascii="Arial" w:cs="Arial" w:eastAsia="Arial" w:hAnsi="Arial"/>
          <w:sz w:val="20"/>
          <w:szCs w:val="20"/>
        </w:rPr>
        <w:t xml:space="preserve">Inhaber: Yevhen Chernomorenko</w:t>
      </w:r>
    </w:p>
    <w:p>
      <w:pPr>
        <w:spacing w:after="20" w:line="276"/>
      </w:pPr>
      <w:r>
        <w:rPr>
          <w:rFonts w:ascii="Arial" w:cs="Arial" w:eastAsia="Arial" w:hAnsi="Arial"/>
          <w:sz w:val="20"/>
          <w:szCs w:val="20"/>
        </w:rPr>
        <w:t xml:space="preserve">Hochstr. 14, 58256 Ennepetal</w:t>
      </w:r>
    </w:p>
    <w:p>
      <w:pPr>
        <w:spacing w:after="20" w:line="276"/>
      </w:pPr>
      <w:r>
        <w:rPr>
          <w:rFonts w:ascii="Arial" w:cs="Arial" w:eastAsia="Arial" w:hAnsi="Arial"/>
          <w:sz w:val="20"/>
          <w:szCs w:val="20"/>
        </w:rPr>
        <w:t xml:space="preserve">Betriebsstätte: DPF Profi Zentrum NRW, Voerder Str. 119, 58135 Hagen</w:t>
      </w:r>
    </w:p>
    <w:p>
      <w:pPr>
        <w:spacing w:after="20" w:line="276"/>
      </w:pPr>
      <w:r>
        <w:rPr>
          <w:rFonts w:ascii="Arial" w:cs="Arial" w:eastAsia="Arial" w:hAnsi="Arial"/>
          <w:sz w:val="20"/>
          <w:szCs w:val="20"/>
        </w:rPr>
        <w:t xml:space="preserve">USt-IdNr.: DE368216514</w:t>
      </w:r>
    </w:p>
    <w:p>
      <w:pPr>
        <w:spacing w:after="20" w:line="276"/>
      </w:pPr>
      <w:r>
        <w:rPr>
          <w:rFonts w:ascii="Arial" w:cs="Arial" w:eastAsia="Arial" w:hAnsi="Arial"/>
          <w:sz w:val="20"/>
          <w:szCs w:val="20"/>
        </w:rPr>
        <w:t xml:space="preserve">– nachfolgend „Auftragnehmer“ –</w:t>
      </w:r>
    </w:p>
    <w:p>
      <w:pPr>
        <w:spacing w:after="80" w:line="276"/>
      </w:pPr>
      <w:r>
        <w:rPr>
          <w:rFonts w:ascii="Arial" w:cs="Arial" w:eastAsia="Arial" w:hAnsi="Arial"/>
          <w:sz w:val="20"/>
          <w:szCs w:val="20"/>
        </w:rPr>
        <w:t xml:space="preserve">und</w:t>
      </w:r>
    </w:p>
    <w:p>
      <w:pPr>
        <w:spacing w:after="40" w:line="276"/>
      </w:pPr>
      <w:r>
        <w:rPr>
          <w:rFonts w:ascii="Arial" w:cs="Arial" w:eastAsia="Arial" w:hAnsi="Arial"/>
          <w:b/>
          <w:bCs/>
          <w:sz w:val="20"/>
          <w:szCs w:val="20"/>
        </w:rPr>
        <w:t xml:space="preserve">Partnerwerkstatt</w:t>
      </w:r>
    </w:p>
    <w:p>
      <w:pPr>
        <w:spacing w:after="20" w:line="276"/>
      </w:pPr>
      <w:r>
        <w:rPr>
          <w:rFonts w:ascii="Arial" w:cs="Arial" w:eastAsia="Arial" w:hAnsi="Arial"/>
          <w:sz w:val="20"/>
          <w:szCs w:val="20"/>
        </w:rPr>
        <w:t xml:space="preserve">Firma: ______________________________________________</w:t>
      </w:r>
    </w:p>
    <w:p>
      <w:pPr>
        <w:spacing w:after="20" w:line="276"/>
      </w:pPr>
      <w:r>
        <w:rPr>
          <w:rFonts w:ascii="Arial" w:cs="Arial" w:eastAsia="Arial" w:hAnsi="Arial"/>
          <w:sz w:val="20"/>
          <w:szCs w:val="20"/>
        </w:rPr>
        <w:t xml:space="preserve">Inhaber / Geschäftsführer: ____________________________</w:t>
      </w:r>
    </w:p>
    <w:p>
      <w:pPr>
        <w:spacing w:after="20" w:line="276"/>
      </w:pPr>
      <w:r>
        <w:rPr>
          <w:rFonts w:ascii="Arial" w:cs="Arial" w:eastAsia="Arial" w:hAnsi="Arial"/>
          <w:sz w:val="20"/>
          <w:szCs w:val="20"/>
        </w:rPr>
        <w:t xml:space="preserve">Anschrift: ____________________________________________</w:t>
      </w:r>
    </w:p>
    <w:p>
      <w:pPr>
        <w:spacing w:after="20" w:line="276"/>
      </w:pPr>
      <w:r>
        <w:rPr>
          <w:rFonts w:ascii="Arial" w:cs="Arial" w:eastAsia="Arial" w:hAnsi="Arial"/>
          <w:sz w:val="20"/>
          <w:szCs w:val="20"/>
        </w:rPr>
        <w:t xml:space="preserve">USt-IdNr.: ______________________  Telefon: ____________________</w:t>
      </w:r>
    </w:p>
    <w:p>
      <w:pPr>
        <w:spacing w:after="20" w:line="276"/>
      </w:pPr>
      <w:r>
        <w:rPr>
          <w:rFonts w:ascii="Arial" w:cs="Arial" w:eastAsia="Arial" w:hAnsi="Arial"/>
          <w:sz w:val="20"/>
          <w:szCs w:val="20"/>
        </w:rPr>
        <w:t xml:space="preserve">E-Mail für Rechnungen: ___________________________________</w:t>
      </w:r>
    </w:p>
    <w:p>
      <w:pPr>
        <w:spacing w:after="20" w:line="276"/>
      </w:pPr>
      <w:r>
        <w:rPr>
          <w:rFonts w:ascii="Arial" w:cs="Arial" w:eastAsia="Arial" w:hAnsi="Arial"/>
          <w:sz w:val="20"/>
          <w:szCs w:val="20"/>
        </w:rPr>
        <w:t xml:space="preserve">– nachfolgend „Partnerwerkstatt“ –</w:t>
      </w:r>
    </w:p>
    <w:p>
      <w:pPr>
        <w:keepNext/>
        <w:spacing w:after="90" w:before="220"/>
      </w:pPr>
      <w:r>
        <w:rPr>
          <w:rFonts w:ascii="Arial" w:cs="Arial" w:eastAsia="Arial" w:hAnsi="Arial"/>
          <w:b/>
          <w:bCs/>
          <w:sz w:val="22"/>
          <w:szCs w:val="22"/>
        </w:rPr>
        <w:t xml:space="preserve">§ 1 Gegenstand</w:t>
      </w:r>
    </w:p>
    <w:p>
      <w:pPr>
        <w:spacing w:after="100" w:line="276"/>
      </w:pPr>
      <w:r>
        <w:rPr>
          <w:rFonts w:ascii="Arial" w:cs="Arial" w:eastAsia="Arial" w:hAnsi="Arial"/>
          <w:sz w:val="20"/>
          <w:szCs w:val="20"/>
        </w:rPr>
        <w:t xml:space="preserve">(1) Der Auftragnehmer reinigt für die Partnerwerkstatt ausgebaute Dieselpartikelfilter (DPF) und auf Wunsch SCR-Katalysatoren. Dieser Vertrag legt die Bedingungen für alle Einzelaufträge fest.</w:t>
      </w:r>
    </w:p>
    <w:p>
      <w:pPr>
        <w:spacing w:after="100" w:line="276"/>
      </w:pPr>
      <w:r>
        <w:rPr>
          <w:rFonts w:ascii="Arial" w:cs="Arial" w:eastAsia="Arial" w:hAnsi="Arial"/>
          <w:sz w:val="20"/>
          <w:szCs w:val="20"/>
        </w:rPr>
        <w:t xml:space="preserve">(2) Einzelaufträge erteilt die Partnerwerkstatt telefonisch, per WhatsApp oder per E-Mail. Jeder Einzelauftrag ist ein Werkvertrag nach §§ 631 ff. BGB zu den Bedingungen dieses Vertrags.</w:t>
      </w:r>
    </w:p>
    <w:p>
      <w:pPr>
        <w:spacing w:after="100" w:line="276"/>
      </w:pPr>
      <w:r>
        <w:rPr>
          <w:rFonts w:ascii="Arial" w:cs="Arial" w:eastAsia="Arial" w:hAnsi="Arial"/>
          <w:sz w:val="20"/>
          <w:szCs w:val="20"/>
        </w:rPr>
        <w:t xml:space="preserve">(3) Eine Mindestabnahme besteht nicht. Die Partnerwerkstatt meldet Filter nur, wenn sie welche hat.</w:t>
      </w:r>
    </w:p>
    <w:p>
      <w:pPr>
        <w:keepNext/>
        <w:spacing w:after="90" w:before="220"/>
      </w:pPr>
      <w:r>
        <w:rPr>
          <w:rFonts w:ascii="Arial" w:cs="Arial" w:eastAsia="Arial" w:hAnsi="Arial"/>
          <w:b/>
          <w:bCs/>
          <w:sz w:val="22"/>
          <w:szCs w:val="22"/>
        </w:rPr>
        <w:t xml:space="preserve">§ 2 Leistungen des Auftragnehmers</w:t>
      </w:r>
    </w:p>
    <w:p>
      <w:pPr>
        <w:pStyle w:val="ListParagraph"/>
        <w:numPr>
          <w:ilvl w:val="0"/>
          <w:numId w:val="2"/>
        </w:numPr>
        <w:spacing w:after="60" w:line="276"/>
      </w:pPr>
      <w:r>
        <w:rPr>
          <w:rFonts w:ascii="Arial" w:cs="Arial" w:eastAsia="Arial" w:hAnsi="Arial"/>
          <w:sz w:val="20"/>
          <w:szCs w:val="20"/>
        </w:rPr>
        <w:t xml:space="preserve">Abholung des ausgebauten Filters und Rücklieferung mit eigenem Fahrzeug auf festen Touren im Umkreis von rund 50 km um Hagen;</w:t>
      </w:r>
    </w:p>
    <w:p>
      <w:pPr>
        <w:pStyle w:val="ListParagraph"/>
        <w:numPr>
          <w:ilvl w:val="0"/>
          <w:numId w:val="2"/>
        </w:numPr>
        <w:spacing w:after="60" w:line="276"/>
      </w:pPr>
      <w:r>
        <w:rPr>
          <w:rFonts w:ascii="Arial" w:cs="Arial" w:eastAsia="Arial" w:hAnsi="Arial"/>
          <w:sz w:val="20"/>
          <w:szCs w:val="20"/>
        </w:rPr>
        <w:t xml:space="preserve">Eingangsmessung (Gegendruck) und Sichtprüfung vor der Reinigung;</w:t>
      </w:r>
    </w:p>
    <w:p>
      <w:pPr>
        <w:pStyle w:val="ListParagraph"/>
        <w:numPr>
          <w:ilvl w:val="0"/>
          <w:numId w:val="2"/>
        </w:numPr>
        <w:spacing w:after="60" w:line="276"/>
      </w:pPr>
      <w:r>
        <w:rPr>
          <w:rFonts w:ascii="Arial" w:cs="Arial" w:eastAsia="Arial" w:hAnsi="Arial"/>
          <w:sz w:val="20"/>
          <w:szCs w:val="20"/>
        </w:rPr>
        <w:t xml:space="preserve">Reinigung in eigener Anlage: chemische Vorbehandlung, Spülung in beide Richtungen, Trocknung, thermische Behandlung;</w:t>
      </w:r>
    </w:p>
    <w:p>
      <w:pPr>
        <w:pStyle w:val="ListParagraph"/>
        <w:numPr>
          <w:ilvl w:val="0"/>
          <w:numId w:val="2"/>
        </w:numPr>
        <w:spacing w:after="60" w:line="276"/>
      </w:pPr>
      <w:r>
        <w:rPr>
          <w:rFonts w:ascii="Arial" w:cs="Arial" w:eastAsia="Arial" w:hAnsi="Arial"/>
          <w:sz w:val="20"/>
          <w:szCs w:val="20"/>
        </w:rPr>
        <w:t xml:space="preserve">Abschlussmessung und Prüfbericht mit Messwerten vor und nach der Reinigung;</w:t>
      </w:r>
    </w:p>
    <w:p>
      <w:pPr>
        <w:pStyle w:val="ListParagraph"/>
        <w:numPr>
          <w:ilvl w:val="0"/>
          <w:numId w:val="2"/>
        </w:numPr>
        <w:spacing w:after="60" w:line="276"/>
      </w:pPr>
      <w:r>
        <w:rPr>
          <w:rFonts w:ascii="Arial" w:cs="Arial" w:eastAsia="Arial" w:hAnsi="Arial"/>
          <w:sz w:val="20"/>
          <w:szCs w:val="20"/>
        </w:rPr>
        <w:t xml:space="preserve">Bearbeitungszeit 24 Stunden ab Eingang des Filters an Werktagen. Zeichnet sich eine Verzögerung ab, meldet sich der Auftragnehmer vorher.</w:t>
      </w:r>
    </w:p>
    <w:p>
      <w:pPr>
        <w:spacing w:after="100" w:line="276"/>
      </w:pPr>
      <w:r>
        <w:rPr>
          <w:rFonts w:ascii="Arial" w:cs="Arial" w:eastAsia="Arial" w:hAnsi="Arial"/>
          <w:sz w:val="20"/>
          <w:szCs w:val="20"/>
        </w:rPr>
        <w:t xml:space="preserve">Aus- und Einbau des Filters, Diagnose am Fahrzeug und das Zurücksetzen der Aschebeladung sind Sache der Partnerwerkstatt und nicht Teil dieses Vertrags.</w:t>
      </w:r>
    </w:p>
    <w:p>
      <w:pPr>
        <w:keepNext/>
        <w:spacing w:after="90" w:before="220"/>
      </w:pPr>
      <w:r>
        <w:rPr>
          <w:rFonts w:ascii="Arial" w:cs="Arial" w:eastAsia="Arial" w:hAnsi="Arial"/>
          <w:b/>
          <w:bCs/>
          <w:sz w:val="22"/>
          <w:szCs w:val="22"/>
        </w:rPr>
        <w:t xml:space="preserve">§ 3 Partnerpreise</w:t>
      </w:r>
    </w:p>
    <w:p>
      <w:pPr>
        <w:keepNext/>
        <w:spacing w:after="100" w:line="276"/>
      </w:pPr>
      <w:r>
        <w:rPr>
          <w:rFonts w:ascii="Arial" w:cs="Arial" w:eastAsia="Arial" w:hAnsi="Arial"/>
          <w:sz w:val="20"/>
          <w:szCs w:val="20"/>
        </w:rPr>
        <w:t xml:space="preserve">(1) Es gelten folgende Preise, jeweils zuzüglich der gesetzlichen Umsatzsteuer:</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6500"/>
        <w:gridCol w:w="2526"/>
      </w:tblGrid>
      <w:tr>
        <w:tc>
          <w:tcPr>
            <w:tcW w:type="dxa" w:w="6500"/>
            <w:tcBorders>
              <w:top w:val="single" w:color="BBBBBB" w:sz="4"/>
              <w:left w:val="single" w:color="BBBBBB" w:sz="4"/>
              <w:bottom w:val="single" w:color="BBBBBB" w:sz="4"/>
              <w:right w:val="single" w:color="BBBBBB" w:sz="4"/>
            </w:tcBorders>
            <w:shd w:fill="EDEDED" w:val="clear"/>
            <w:tcMar>
              <w:top w:type="dxa" w:w="70"/>
              <w:left w:type="dxa" w:w="110"/>
              <w:bottom w:type="dxa" w:w="70"/>
              <w:right w:type="dxa" w:w="110"/>
            </w:tcMar>
          </w:tcPr>
          <w:p>
            <w:pPr>
              <w:keepNext/>
              <w:spacing w:after="0" w:line="276"/>
            </w:pPr>
            <w:r>
              <w:rPr>
                <w:rFonts w:ascii="Arial" w:cs="Arial" w:eastAsia="Arial" w:hAnsi="Arial"/>
                <w:b/>
                <w:bCs/>
                <w:sz w:val="20"/>
                <w:szCs w:val="20"/>
              </w:rPr>
              <w:t xml:space="preserve">Leistung</w:t>
            </w:r>
          </w:p>
        </w:tc>
        <w:tc>
          <w:tcPr>
            <w:tcW w:type="dxa" w:w="2526"/>
            <w:tcBorders>
              <w:top w:val="single" w:color="BBBBBB" w:sz="4"/>
              <w:left w:val="single" w:color="BBBBBB" w:sz="4"/>
              <w:bottom w:val="single" w:color="BBBBBB" w:sz="4"/>
              <w:right w:val="single" w:color="BBBBBB" w:sz="4"/>
            </w:tcBorders>
            <w:shd w:fill="EDEDED" w:val="clear"/>
            <w:tcMar>
              <w:top w:type="dxa" w:w="70"/>
              <w:left w:type="dxa" w:w="110"/>
              <w:bottom w:type="dxa" w:w="70"/>
              <w:right w:type="dxa" w:w="110"/>
            </w:tcMar>
          </w:tcPr>
          <w:p>
            <w:pPr>
              <w:keepNext/>
              <w:spacing w:after="0" w:line="276"/>
              <w:jc w:val="right"/>
            </w:pPr>
            <w:r>
              <w:rPr>
                <w:rFonts w:ascii="Arial" w:cs="Arial" w:eastAsia="Arial" w:hAnsi="Arial"/>
                <w:b/>
                <w:bCs/>
                <w:sz w:val="20"/>
                <w:szCs w:val="20"/>
              </w:rPr>
              <w:t xml:space="preserve">Preis netto</w:t>
            </w:r>
          </w:p>
        </w:tc>
      </w:tr>
      <w:tr>
        <w:tc>
          <w:tcPr>
            <w:tcW w:type="dxa" w:w="65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keepNext/>
              <w:spacing w:after="0" w:line="276"/>
            </w:pPr>
            <w:r>
              <w:rPr>
                <w:rFonts w:ascii="Arial" w:cs="Arial" w:eastAsia="Arial" w:hAnsi="Arial"/>
                <w:b w:val="false"/>
                <w:bCs w:val="false"/>
                <w:sz w:val="20"/>
                <w:szCs w:val="20"/>
              </w:rPr>
              <w:t xml:space="preserve">DPF-Reinigung PKW und Transporter bis 3,5 t, alle Modelle</w:t>
            </w:r>
          </w:p>
        </w:tc>
        <w:tc>
          <w:tcPr>
            <w:tcW w:type="dxa" w:w="2526"/>
            <w:tcBorders>
              <w:top w:val="single" w:color="BBBBBB" w:sz="4"/>
              <w:left w:val="single" w:color="BBBBBB" w:sz="4"/>
              <w:bottom w:val="single" w:color="BBBBBB" w:sz="4"/>
              <w:right w:val="single" w:color="BBBBBB" w:sz="4"/>
            </w:tcBorders>
            <w:tcMar>
              <w:top w:type="dxa" w:w="70"/>
              <w:left w:type="dxa" w:w="110"/>
              <w:bottom w:type="dxa" w:w="70"/>
              <w:right w:type="dxa" w:w="110"/>
            </w:tcMar>
          </w:tcPr>
          <w:p>
            <w:pPr>
              <w:keepNext/>
              <w:spacing w:after="0" w:line="276"/>
              <w:jc w:val="right"/>
            </w:pPr>
            <w:r>
              <w:rPr>
                <w:rFonts w:ascii="Arial" w:cs="Arial" w:eastAsia="Arial" w:hAnsi="Arial"/>
                <w:b w:val="false"/>
                <w:bCs w:val="false"/>
                <w:sz w:val="20"/>
                <w:szCs w:val="20"/>
              </w:rPr>
              <w:t xml:space="preserve">249,00 €</w:t>
            </w:r>
          </w:p>
        </w:tc>
      </w:tr>
      <w:tr>
        <w:tc>
          <w:tcPr>
            <w:tcW w:type="dxa" w:w="65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keepNext/>
              <w:spacing w:after="0" w:line="276"/>
            </w:pPr>
            <w:r>
              <w:rPr>
                <w:rFonts w:ascii="Arial" w:cs="Arial" w:eastAsia="Arial" w:hAnsi="Arial"/>
                <w:b w:val="false"/>
                <w:bCs w:val="false"/>
                <w:sz w:val="20"/>
                <w:szCs w:val="20"/>
              </w:rPr>
              <w:t xml:space="preserve">DPF-Reinigung LKW bis 18 t, Euro IV–VI, Bau- und Landmaschinen</w:t>
            </w:r>
          </w:p>
        </w:tc>
        <w:tc>
          <w:tcPr>
            <w:tcW w:type="dxa" w:w="2526"/>
            <w:tcBorders>
              <w:top w:val="single" w:color="BBBBBB" w:sz="4"/>
              <w:left w:val="single" w:color="BBBBBB" w:sz="4"/>
              <w:bottom w:val="single" w:color="BBBBBB" w:sz="4"/>
              <w:right w:val="single" w:color="BBBBBB" w:sz="4"/>
            </w:tcBorders>
            <w:tcMar>
              <w:top w:type="dxa" w:w="70"/>
              <w:left w:type="dxa" w:w="110"/>
              <w:bottom w:type="dxa" w:w="70"/>
              <w:right w:type="dxa" w:w="110"/>
            </w:tcMar>
          </w:tcPr>
          <w:p>
            <w:pPr>
              <w:keepNext/>
              <w:spacing w:after="0" w:line="276"/>
              <w:jc w:val="right"/>
            </w:pPr>
            <w:r>
              <w:rPr>
                <w:rFonts w:ascii="Arial" w:cs="Arial" w:eastAsia="Arial" w:hAnsi="Arial"/>
                <w:b w:val="false"/>
                <w:bCs w:val="false"/>
                <w:sz w:val="20"/>
                <w:szCs w:val="20"/>
              </w:rPr>
              <w:t xml:space="preserve">299,00 €</w:t>
            </w:r>
          </w:p>
        </w:tc>
      </w:tr>
      <w:tr>
        <w:tc>
          <w:tcPr>
            <w:tcW w:type="dxa" w:w="65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keepNext/>
              <w:spacing w:after="0" w:line="276"/>
            </w:pPr>
            <w:r>
              <w:rPr>
                <w:rFonts w:ascii="Arial" w:cs="Arial" w:eastAsia="Arial" w:hAnsi="Arial"/>
                <w:b w:val="false"/>
                <w:bCs w:val="false"/>
                <w:sz w:val="20"/>
                <w:szCs w:val="20"/>
              </w:rPr>
              <w:t xml:space="preserve">DPF-Reinigung LKW über 18 t, Sattelzugmaschine, Bus</w:t>
            </w:r>
          </w:p>
        </w:tc>
        <w:tc>
          <w:tcPr>
            <w:tcW w:type="dxa" w:w="2526"/>
            <w:tcBorders>
              <w:top w:val="single" w:color="BBBBBB" w:sz="4"/>
              <w:left w:val="single" w:color="BBBBBB" w:sz="4"/>
              <w:bottom w:val="single" w:color="BBBBBB" w:sz="4"/>
              <w:right w:val="single" w:color="BBBBBB" w:sz="4"/>
            </w:tcBorders>
            <w:tcMar>
              <w:top w:type="dxa" w:w="70"/>
              <w:left w:type="dxa" w:w="110"/>
              <w:bottom w:type="dxa" w:w="70"/>
              <w:right w:type="dxa" w:w="110"/>
            </w:tcMar>
          </w:tcPr>
          <w:p>
            <w:pPr>
              <w:keepNext/>
              <w:spacing w:after="0" w:line="276"/>
              <w:jc w:val="right"/>
            </w:pPr>
            <w:r>
              <w:rPr>
                <w:rFonts w:ascii="Arial" w:cs="Arial" w:eastAsia="Arial" w:hAnsi="Arial"/>
                <w:b w:val="false"/>
                <w:bCs w:val="false"/>
                <w:sz w:val="20"/>
                <w:szCs w:val="20"/>
              </w:rPr>
              <w:t xml:space="preserve">399,00 €</w:t>
            </w:r>
          </w:p>
        </w:tc>
      </w:tr>
      <w:tr>
        <w:tc>
          <w:tcPr>
            <w:tcW w:type="dxa" w:w="65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keepNext/>
              <w:spacing w:after="0" w:line="276"/>
            </w:pPr>
            <w:r>
              <w:rPr>
                <w:rFonts w:ascii="Arial" w:cs="Arial" w:eastAsia="Arial" w:hAnsi="Arial"/>
                <w:b w:val="false"/>
                <w:bCs w:val="false"/>
                <w:sz w:val="20"/>
                <w:szCs w:val="20"/>
              </w:rPr>
              <w:t xml:space="preserve">SCR-Katalysator zusätzlich</w:t>
            </w:r>
          </w:p>
        </w:tc>
        <w:tc>
          <w:tcPr>
            <w:tcW w:type="dxa" w:w="2526"/>
            <w:tcBorders>
              <w:top w:val="single" w:color="BBBBBB" w:sz="4"/>
              <w:left w:val="single" w:color="BBBBBB" w:sz="4"/>
              <w:bottom w:val="single" w:color="BBBBBB" w:sz="4"/>
              <w:right w:val="single" w:color="BBBBBB" w:sz="4"/>
            </w:tcBorders>
            <w:tcMar>
              <w:top w:type="dxa" w:w="70"/>
              <w:left w:type="dxa" w:w="110"/>
              <w:bottom w:type="dxa" w:w="70"/>
              <w:right w:type="dxa" w:w="110"/>
            </w:tcMar>
          </w:tcPr>
          <w:p>
            <w:pPr>
              <w:keepNext/>
              <w:spacing w:after="0" w:line="276"/>
              <w:jc w:val="right"/>
            </w:pPr>
            <w:r>
              <w:rPr>
                <w:rFonts w:ascii="Arial" w:cs="Arial" w:eastAsia="Arial" w:hAnsi="Arial"/>
                <w:b w:val="false"/>
                <w:bCs w:val="false"/>
                <w:sz w:val="20"/>
                <w:szCs w:val="20"/>
              </w:rPr>
              <w:t xml:space="preserve">+ 79,00 €</w:t>
            </w:r>
          </w:p>
        </w:tc>
      </w:tr>
      <w:tr>
        <w:tc>
          <w:tcPr>
            <w:tcW w:type="dxa" w:w="65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keepNext/>
              <w:spacing w:after="0" w:line="276"/>
            </w:pPr>
            <w:r>
              <w:rPr>
                <w:rFonts w:ascii="Arial" w:cs="Arial" w:eastAsia="Arial" w:hAnsi="Arial"/>
                <w:b w:val="false"/>
                <w:bCs w:val="false"/>
                <w:sz w:val="20"/>
                <w:szCs w:val="20"/>
              </w:rPr>
              <w:t xml:space="preserve">Abholung und Rücklieferung im Umkreis von rund 50 km um Hagen</w:t>
            </w:r>
          </w:p>
        </w:tc>
        <w:tc>
          <w:tcPr>
            <w:tcW w:type="dxa" w:w="2526"/>
            <w:tcBorders>
              <w:top w:val="single" w:color="BBBBBB" w:sz="4"/>
              <w:left w:val="single" w:color="BBBBBB" w:sz="4"/>
              <w:bottom w:val="single" w:color="BBBBBB" w:sz="4"/>
              <w:right w:val="single" w:color="BBBBBB" w:sz="4"/>
            </w:tcBorders>
            <w:tcMar>
              <w:top w:type="dxa" w:w="70"/>
              <w:left w:type="dxa" w:w="110"/>
              <w:bottom w:type="dxa" w:w="70"/>
              <w:right w:type="dxa" w:w="110"/>
            </w:tcMar>
          </w:tcPr>
          <w:p>
            <w:pPr>
              <w:keepNext/>
              <w:spacing w:after="0" w:line="276"/>
              <w:jc w:val="right"/>
            </w:pPr>
            <w:r>
              <w:rPr>
                <w:rFonts w:ascii="Arial" w:cs="Arial" w:eastAsia="Arial" w:hAnsi="Arial"/>
                <w:b w:val="false"/>
                <w:bCs w:val="false"/>
                <w:sz w:val="20"/>
                <w:szCs w:val="20"/>
              </w:rPr>
              <w:t xml:space="preserve">inklusive</w:t>
            </w:r>
          </w:p>
        </w:tc>
      </w:tr>
    </w:tbl>
    <w:p>
      <w:pPr>
        <w:spacing w:after="60" w:line="276"/>
      </w:pPr>
      <w:r>
        <w:rPr>
          <w:rFonts w:ascii="Arial" w:cs="Arial" w:eastAsia="Arial" w:hAnsi="Arial"/>
          <w:sz w:val="20"/>
          <w:szCs w:val="20"/>
        </w:rPr>
        <w:t xml:space="preserve"/>
      </w:r>
    </w:p>
    <w:p>
      <w:pPr>
        <w:spacing w:after="100" w:line="276"/>
      </w:pPr>
      <w:r>
        <w:rPr>
          <w:rFonts w:ascii="Arial" w:cs="Arial" w:eastAsia="Arial" w:hAnsi="Arial"/>
          <w:sz w:val="20"/>
          <w:szCs w:val="20"/>
        </w:rPr>
        <w:t xml:space="preserve">(2) Ergibt die Eingangsmessung, dass ein Filter nicht mehr zu retten ist (z. B. Risse, geschmolzene Keramik), informiert der Auftragnehmer die Partnerwerkstatt vor der Reinigung. In diesem Fall wird keine Reinigung berechnet; die Rücklieferung ist kostenlos.</w:t>
      </w:r>
    </w:p>
    <w:p>
      <w:pPr>
        <w:spacing w:after="100" w:line="276"/>
      </w:pPr>
      <w:r>
        <w:rPr>
          <w:rFonts w:ascii="Arial" w:cs="Arial" w:eastAsia="Arial" w:hAnsi="Arial"/>
          <w:sz w:val="20"/>
          <w:szCs w:val="20"/>
        </w:rPr>
        <w:t xml:space="preserve">(3) Preisänderungen kündigt der Auftragnehmer mindestens vier Wochen vorher in Textform an. Die Partnerwerkstatt kann den Vertrag in diesem Fall zum Inkrafttreten der Änderung kündigen.</w:t>
      </w:r>
    </w:p>
    <w:p>
      <w:pPr>
        <w:keepNext/>
        <w:spacing w:after="90" w:before="220"/>
      </w:pPr>
      <w:r>
        <w:rPr>
          <w:rFonts w:ascii="Arial" w:cs="Arial" w:eastAsia="Arial" w:hAnsi="Arial"/>
          <w:b/>
          <w:bCs/>
          <w:sz w:val="22"/>
          <w:szCs w:val="22"/>
        </w:rPr>
        <w:t xml:space="preserve">§ 4 Erster Filter kostenlos</w:t>
      </w:r>
    </w:p>
    <w:p>
      <w:pPr>
        <w:spacing w:after="100" w:line="276"/>
      </w:pPr>
      <w:r>
        <w:rPr>
          <w:rFonts w:ascii="Arial" w:cs="Arial" w:eastAsia="Arial" w:hAnsi="Arial"/>
          <w:sz w:val="20"/>
          <w:szCs w:val="20"/>
        </w:rPr>
        <w:t xml:space="preserve">(1) Nach Unterzeichnung dieses Vertrags reinigt der Auftragnehmer den ersten Dieselpartikelfilter der Partnerwerkstatt (PKW oder Transporter bis 3,5 t) kostenlos – einschließlich Abholung, Prüfbericht und Rücklieferung.</w:t>
      </w:r>
    </w:p>
    <w:p>
      <w:pPr>
        <w:spacing w:after="100" w:line="276"/>
      </w:pPr>
      <w:r>
        <w:rPr>
          <w:rFonts w:ascii="Arial" w:cs="Arial" w:eastAsia="Arial" w:hAnsi="Arial"/>
          <w:sz w:val="20"/>
          <w:szCs w:val="20"/>
        </w:rPr>
        <w:t xml:space="preserve">(2) Ist der erste Filter ein LKW-Filter, wird ein Betrag von 249,00 € netto auf dessen Preis angerechnet.</w:t>
      </w:r>
    </w:p>
    <w:p>
      <w:pPr>
        <w:spacing w:after="100" w:line="276"/>
      </w:pPr>
      <w:r>
        <w:rPr>
          <w:rFonts w:ascii="Arial" w:cs="Arial" w:eastAsia="Arial" w:hAnsi="Arial"/>
          <w:sz w:val="20"/>
          <w:szCs w:val="20"/>
        </w:rPr>
        <w:t xml:space="preserve">(3) Das Angebot gilt einmalig je Partnerwerkstatt und Standort für einen Auftrag innerhalb von drei Monaten nach Unterzeichnung. Es ist nicht übertragbar und wird nicht ausgezahlt.</w:t>
      </w:r>
    </w:p>
    <w:p>
      <w:pPr>
        <w:keepNext/>
        <w:spacing w:after="90" w:before="220"/>
      </w:pPr>
      <w:r>
        <w:rPr>
          <w:rFonts w:ascii="Arial" w:cs="Arial" w:eastAsia="Arial" w:hAnsi="Arial"/>
          <w:b/>
          <w:bCs/>
          <w:sz w:val="22"/>
          <w:szCs w:val="22"/>
        </w:rPr>
        <w:t xml:space="preserve">§ 5 Übergabe der Filter</w:t>
      </w:r>
    </w:p>
    <w:p>
      <w:pPr>
        <w:spacing w:after="100" w:line="276"/>
      </w:pPr>
      <w:r>
        <w:rPr>
          <w:rFonts w:ascii="Arial" w:cs="Arial" w:eastAsia="Arial" w:hAnsi="Arial"/>
          <w:sz w:val="20"/>
          <w:szCs w:val="20"/>
        </w:rPr>
        <w:t xml:space="preserve">(1) Die Partnerwerkstatt übergibt den Filter ausgebaut und nennt zu jedem Filter: Fahrzeug, FIN oder HSN/TSN, Kilometerstand und – soweit bekannt – Fehlercodes und die Ursache der Verstopfung.</w:t>
      </w:r>
    </w:p>
    <w:p>
      <w:pPr>
        <w:spacing w:after="100" w:line="276"/>
      </w:pPr>
      <w:r>
        <w:rPr>
          <w:rFonts w:ascii="Arial" w:cs="Arial" w:eastAsia="Arial" w:hAnsi="Arial"/>
          <w:sz w:val="20"/>
          <w:szCs w:val="20"/>
        </w:rPr>
        <w:t xml:space="preserve">(2) Sensoren und Anbauteile sollen vor der Übergabe demontiert sein. Für mitgelieferte Anbauteile haftet der Auftragnehmer nur bei Vorsatz oder grober Fahrlässigkeit.</w:t>
      </w:r>
    </w:p>
    <w:p>
      <w:pPr>
        <w:spacing w:after="100" w:line="276"/>
      </w:pPr>
      <w:r>
        <w:rPr>
          <w:rFonts w:ascii="Arial" w:cs="Arial" w:eastAsia="Arial" w:hAnsi="Arial"/>
          <w:sz w:val="20"/>
          <w:szCs w:val="20"/>
        </w:rPr>
        <w:t xml:space="preserve">(3) Ab Abholung bis zur Rücklieferung trägt der Auftragnehmer die Gefahr für Verlust und Beschädigung des Filters.</w:t>
      </w:r>
    </w:p>
    <w:p>
      <w:pPr>
        <w:keepNext/>
        <w:spacing w:after="90" w:before="220"/>
      </w:pPr>
      <w:r>
        <w:rPr>
          <w:rFonts w:ascii="Arial" w:cs="Arial" w:eastAsia="Arial" w:hAnsi="Arial"/>
          <w:b/>
          <w:bCs/>
          <w:sz w:val="22"/>
          <w:szCs w:val="22"/>
        </w:rPr>
        <w:t xml:space="preserve">§ 6 Garantie und Gewährleistung</w:t>
      </w:r>
    </w:p>
    <w:p>
      <w:pPr>
        <w:spacing w:after="100" w:line="276"/>
      </w:pPr>
      <w:r>
        <w:rPr>
          <w:rFonts w:ascii="Arial" w:cs="Arial" w:eastAsia="Arial" w:hAnsi="Arial"/>
          <w:sz w:val="20"/>
          <w:szCs w:val="20"/>
        </w:rPr>
        <w:t xml:space="preserve">(1) Der Auftragnehmer gewährt 12 Monate Garantie auf die Durchströmung des gereinigten Filters ab Rücklieferung. Im Garantiefall wird der Filter kostenlos erneut gereinigt.</w:t>
      </w:r>
    </w:p>
    <w:p>
      <w:pPr>
        <w:spacing w:after="100" w:line="276"/>
      </w:pPr>
      <w:r>
        <w:rPr>
          <w:rFonts w:ascii="Arial" w:cs="Arial" w:eastAsia="Arial" w:hAnsi="Arial"/>
          <w:sz w:val="20"/>
          <w:szCs w:val="20"/>
        </w:rPr>
        <w:t xml:space="preserve">(2) Die Garantie gilt nicht, wenn die Ursache der Verstopfung am Fahrzeug nicht behoben wurde (z. B. defekte Injektoren, AGR-Ventil, Turbolader, erhöhter Ölverbrauch, Sensoren) oder wenn der Filter nach der Rücklieferung mechanisch beschädigt, unsachgemäß eingebaut oder die Motorsteuerung verändert wurde.</w:t>
      </w:r>
    </w:p>
    <w:p>
      <w:pPr>
        <w:spacing w:after="100" w:line="276"/>
      </w:pPr>
      <w:r>
        <w:rPr>
          <w:rFonts w:ascii="Arial" w:cs="Arial" w:eastAsia="Arial" w:hAnsi="Arial"/>
          <w:sz w:val="20"/>
          <w:szCs w:val="20"/>
        </w:rPr>
        <w:t xml:space="preserve">(3) Die gesetzlichen Mängelrechte bleiben unberührt.</w:t>
      </w:r>
    </w:p>
    <w:p>
      <w:pPr>
        <w:keepNext/>
        <w:spacing w:after="90" w:before="220"/>
      </w:pPr>
      <w:r>
        <w:rPr>
          <w:rFonts w:ascii="Arial" w:cs="Arial" w:eastAsia="Arial" w:hAnsi="Arial"/>
          <w:b/>
          <w:bCs/>
          <w:sz w:val="22"/>
          <w:szCs w:val="22"/>
        </w:rPr>
        <w:t xml:space="preserve">§ 7 Haftung</w:t>
      </w:r>
    </w:p>
    <w:p>
      <w:pPr>
        <w:spacing w:after="100" w:line="276"/>
      </w:pPr>
      <w:r>
        <w:rPr>
          <w:rFonts w:ascii="Arial" w:cs="Arial" w:eastAsia="Arial" w:hAnsi="Arial"/>
          <w:sz w:val="20"/>
          <w:szCs w:val="20"/>
        </w:rPr>
        <w:t xml:space="preserve">Der Auftragnehmer haftet unbeschränkt bei Vorsatz, grober Fahrlässigkeit sowie bei Verletzung von Leben, Körper oder Gesundheit. Bei leichter Fahrlässigkeit haftet er nur bei Verletzung wesentlicher Vertragspflichten und begrenzt auf den vertragstypischen, vorhersehbaren Schaden. Folgeschäden am Fahrzeug, die auf einer nicht behobenen Ursache beruhen, sind ausgeschlossen.</w:t>
      </w:r>
    </w:p>
    <w:p>
      <w:pPr>
        <w:keepNext/>
        <w:spacing w:after="90" w:before="220"/>
      </w:pPr>
      <w:r>
        <w:rPr>
          <w:rFonts w:ascii="Arial" w:cs="Arial" w:eastAsia="Arial" w:hAnsi="Arial"/>
          <w:b/>
          <w:bCs/>
          <w:sz w:val="22"/>
          <w:szCs w:val="22"/>
        </w:rPr>
        <w:t xml:space="preserve">§ 8 Kundenschutz</w:t>
      </w:r>
    </w:p>
    <w:p>
      <w:pPr>
        <w:spacing w:after="100" w:line="276"/>
      </w:pPr>
      <w:r>
        <w:rPr>
          <w:rFonts w:ascii="Arial" w:cs="Arial" w:eastAsia="Arial" w:hAnsi="Arial"/>
          <w:sz w:val="20"/>
          <w:szCs w:val="20"/>
        </w:rPr>
        <w:t xml:space="preserve">(1) Der Auftragnehmer arbeitet im Rahmen dieses Vertrags ausschließlich mit der Partnerwerkstatt. Er tritt gegenüber deren Kunden nicht auf, spricht sie nicht an und wirbt nicht bei ihnen.</w:t>
      </w:r>
    </w:p>
    <w:p>
      <w:pPr>
        <w:spacing w:after="100" w:line="276"/>
      </w:pPr>
      <w:r>
        <w:rPr>
          <w:rFonts w:ascii="Arial" w:cs="Arial" w:eastAsia="Arial" w:hAnsi="Arial"/>
          <w:sz w:val="20"/>
          <w:szCs w:val="20"/>
        </w:rPr>
        <w:t xml:space="preserve">(2) Kunden, die sich ohne Vermittlung der Partnerwerkstatt von sich aus an den Auftragnehmer wenden, bleiben davon unberührt.</w:t>
      </w:r>
    </w:p>
    <w:p>
      <w:pPr>
        <w:keepNext/>
        <w:spacing w:after="90" w:before="220"/>
      </w:pPr>
      <w:r>
        <w:rPr>
          <w:rFonts w:ascii="Arial" w:cs="Arial" w:eastAsia="Arial" w:hAnsi="Arial"/>
          <w:b/>
          <w:bCs/>
          <w:sz w:val="22"/>
          <w:szCs w:val="22"/>
        </w:rPr>
        <w:t xml:space="preserve">§ 9 Rechnung und Zahlung</w:t>
      </w:r>
    </w:p>
    <w:p>
      <w:pPr>
        <w:spacing w:after="100" w:line="276"/>
      </w:pPr>
      <w:r>
        <w:rPr>
          <w:rFonts w:ascii="Arial" w:cs="Arial" w:eastAsia="Arial" w:hAnsi="Arial"/>
          <w:sz w:val="20"/>
          <w:szCs w:val="20"/>
        </w:rPr>
        <w:t xml:space="preserve">Der Auftragnehmer stellt je Auftrag oder monatlich gesammelt eine Rechnung. Rechnungen sind innerhalb von 14 Tagen ohne Abzug per Überweisung zu zahlen. Bei Zahlungsverzug kann der Auftragnehmer weitere Aufträge bis zum Ausgleich zurückstellen.</w:t>
      </w:r>
    </w:p>
    <w:p>
      <w:pPr>
        <w:keepNext/>
        <w:spacing w:after="90" w:before="220"/>
      </w:pPr>
      <w:r>
        <w:rPr>
          <w:rFonts w:ascii="Arial" w:cs="Arial" w:eastAsia="Arial" w:hAnsi="Arial"/>
          <w:b/>
          <w:bCs/>
          <w:sz w:val="22"/>
          <w:szCs w:val="22"/>
        </w:rPr>
        <w:t xml:space="preserve">§ 10 Vertraulichkeit und Datenschutz</w:t>
      </w:r>
    </w:p>
    <w:p>
      <w:pPr>
        <w:spacing w:after="100" w:line="276"/>
      </w:pPr>
      <w:r>
        <w:rPr>
          <w:rFonts w:ascii="Arial" w:cs="Arial" w:eastAsia="Arial" w:hAnsi="Arial"/>
          <w:sz w:val="20"/>
          <w:szCs w:val="20"/>
        </w:rPr>
        <w:t xml:space="preserve">Beide Seiten behandeln Preise, Kundendaten und Fahrzeugdaten vertraulich. Fahrzeug- und Kundendaten werden ausschließlich zur Durchführung des jeweiligen Auftrags verarbeitet und nach den gesetzlichen Aufbewahrungsfristen gelöscht.</w:t>
      </w:r>
    </w:p>
    <w:p>
      <w:pPr>
        <w:keepNext/>
        <w:spacing w:after="90" w:before="220"/>
      </w:pPr>
      <w:r>
        <w:rPr>
          <w:rFonts w:ascii="Arial" w:cs="Arial" w:eastAsia="Arial" w:hAnsi="Arial"/>
          <w:b/>
          <w:bCs/>
          <w:sz w:val="22"/>
          <w:szCs w:val="22"/>
        </w:rPr>
        <w:t xml:space="preserve">§ 11 Laufzeit und Kündigung</w:t>
      </w:r>
    </w:p>
    <w:p>
      <w:pPr>
        <w:spacing w:after="100" w:line="276"/>
      </w:pPr>
      <w:r>
        <w:rPr>
          <w:rFonts w:ascii="Arial" w:cs="Arial" w:eastAsia="Arial" w:hAnsi="Arial"/>
          <w:sz w:val="20"/>
          <w:szCs w:val="20"/>
        </w:rPr>
        <w:t xml:space="preserve">(1) Der Vertrag beginnt mit Unterzeichnung und läuft auf unbestimmte Zeit.</w:t>
      </w:r>
    </w:p>
    <w:p>
      <w:pPr>
        <w:spacing w:after="100" w:line="276"/>
      </w:pPr>
      <w:r>
        <w:rPr>
          <w:rFonts w:ascii="Arial" w:cs="Arial" w:eastAsia="Arial" w:hAnsi="Arial"/>
          <w:sz w:val="20"/>
          <w:szCs w:val="20"/>
        </w:rPr>
        <w:t xml:space="preserve">(2) Beide Seiten können ihn mit einer Frist von einem Monat zum Monatsende in Textform kündigen. Das Recht zur fristlosen Kündigung aus wichtigem Grund bleibt unberührt.</w:t>
      </w:r>
    </w:p>
    <w:p>
      <w:pPr>
        <w:spacing w:after="100" w:line="276"/>
      </w:pPr>
      <w:r>
        <w:rPr>
          <w:rFonts w:ascii="Arial" w:cs="Arial" w:eastAsia="Arial" w:hAnsi="Arial"/>
          <w:sz w:val="20"/>
          <w:szCs w:val="20"/>
        </w:rPr>
        <w:t xml:space="preserve">(3) Bereits erteilte Aufträge werden nach diesem Vertrag abgewickelt.</w:t>
      </w:r>
    </w:p>
    <w:p>
      <w:pPr>
        <w:keepNext/>
        <w:spacing w:after="90" w:before="220"/>
      </w:pPr>
      <w:r>
        <w:rPr>
          <w:rFonts w:ascii="Arial" w:cs="Arial" w:eastAsia="Arial" w:hAnsi="Arial"/>
          <w:b/>
          <w:bCs/>
          <w:sz w:val="22"/>
          <w:szCs w:val="22"/>
        </w:rPr>
        <w:t xml:space="preserve">§ 12 Schlussbestimmungen</w:t>
      </w:r>
    </w:p>
    <w:p>
      <w:pPr>
        <w:spacing w:after="100" w:line="276"/>
      </w:pPr>
      <w:r>
        <w:rPr>
          <w:rFonts w:ascii="Arial" w:cs="Arial" w:eastAsia="Arial" w:hAnsi="Arial"/>
          <w:sz w:val="20"/>
          <w:szCs w:val="20"/>
        </w:rPr>
        <w:t xml:space="preserve">(1) Änderungen und Ergänzungen bedürfen der Textform (z. B. E-Mail). Nebenabreden bestehen nicht.</w:t>
      </w:r>
    </w:p>
    <w:p>
      <w:pPr>
        <w:spacing w:after="100" w:line="276"/>
      </w:pPr>
      <w:r>
        <w:rPr>
          <w:rFonts w:ascii="Arial" w:cs="Arial" w:eastAsia="Arial" w:hAnsi="Arial"/>
          <w:sz w:val="20"/>
          <w:szCs w:val="20"/>
        </w:rPr>
        <w:t xml:space="preserve">(2) Sollte eine Bestimmung unwirksam sein, bleibt der Vertrag im Übrigen wirksam. An die Stelle der unwirksamen Bestimmung tritt die gesetzliche Regelung.</w:t>
      </w:r>
    </w:p>
    <w:p>
      <w:pPr>
        <w:spacing w:after="100" w:line="276"/>
      </w:pPr>
      <w:r>
        <w:rPr>
          <w:rFonts w:ascii="Arial" w:cs="Arial" w:eastAsia="Arial" w:hAnsi="Arial"/>
          <w:sz w:val="20"/>
          <w:szCs w:val="20"/>
        </w:rPr>
        <w:t xml:space="preserve">(3) Es gilt deutsches Recht. Gerichtsstand ist, soweit gesetzlich zulässig, Hagen.</w:t>
      </w:r>
    </w:p>
    <w:p>
      <w:pPr>
        <w:spacing w:after="300" w:line="276"/>
      </w:pPr>
      <w:r>
        <w:rPr>
          <w:rFonts w:ascii="Arial" w:cs="Arial" w:eastAsia="Arial" w:hAnsi="Arial"/>
          <w:sz w:val="20"/>
          <w:szCs w:val="20"/>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c>
          <w:tcPr>
            <w:tcW w:type="dxa" w:w="4513"/>
            <w:tcBorders>
              <w:top w:val="none"/>
              <w:left w:val="none"/>
              <w:bottom w:val="none"/>
              <w:right w:val="none"/>
            </w:tcBorders>
          </w:tcPr>
          <w:p>
            <w:pPr>
              <w:spacing w:after="40" w:line="276"/>
            </w:pPr>
            <w:r>
              <w:rPr>
                <w:rFonts w:ascii="Arial" w:cs="Arial" w:eastAsia="Arial" w:hAnsi="Arial"/>
                <w:sz w:val="20"/>
                <w:szCs w:val="20"/>
              </w:rPr>
              <w:t xml:space="preserve">Ort, Datum: ____________________</w:t>
            </w:r>
          </w:p>
          <w:p>
            <w:pPr>
              <w:spacing w:after="40" w:line="276"/>
            </w:pPr>
            <w:r>
              <w:rPr>
                <w:rFonts w:ascii="Arial" w:cs="Arial" w:eastAsia="Arial" w:hAnsi="Arial"/>
                <w:sz w:val="20"/>
                <w:szCs w:val="20"/>
              </w:rPr>
              <w:t xml:space="preserve"/>
            </w:r>
          </w:p>
          <w:p>
            <w:pPr>
              <w:spacing w:after="40" w:line="276"/>
            </w:pPr>
            <w:r>
              <w:rPr>
                <w:rFonts w:ascii="Arial" w:cs="Arial" w:eastAsia="Arial" w:hAnsi="Arial"/>
                <w:sz w:val="20"/>
                <w:szCs w:val="20"/>
              </w:rPr>
              <w:t xml:space="preserve"/>
            </w:r>
          </w:p>
          <w:p>
            <w:pPr>
              <w:spacing w:after="40" w:line="276"/>
            </w:pPr>
            <w:r>
              <w:rPr>
                <w:rFonts w:ascii="Arial" w:cs="Arial" w:eastAsia="Arial" w:hAnsi="Arial"/>
                <w:sz w:val="20"/>
                <w:szCs w:val="20"/>
              </w:rPr>
              <w:t xml:space="preserve">________________________________</w:t>
            </w:r>
          </w:p>
          <w:p>
            <w:pPr>
              <w:spacing w:after="40" w:line="276"/>
            </w:pPr>
            <w:r>
              <w:rPr>
                <w:rFonts w:ascii="Arial" w:cs="Arial" w:eastAsia="Arial" w:hAnsi="Arial"/>
                <w:sz w:val="20"/>
                <w:szCs w:val="20"/>
              </w:rPr>
              <w:t xml:space="preserve">Auftragnehmer</w:t>
            </w:r>
          </w:p>
          <w:p>
            <w:pPr>
              <w:spacing w:after="40" w:line="276"/>
            </w:pPr>
            <w:r>
              <w:rPr>
                <w:rFonts w:ascii="Arial" w:cs="Arial" w:eastAsia="Arial" w:hAnsi="Arial"/>
                <w:sz w:val="20"/>
                <w:szCs w:val="20"/>
              </w:rPr>
              <w:t xml:space="preserve">Yevhen Chernomorenko, UNSER MECHANIKER</w:t>
            </w:r>
          </w:p>
        </w:tc>
        <w:tc>
          <w:tcPr>
            <w:tcW w:type="dxa" w:w="4513"/>
            <w:tcBorders>
              <w:top w:val="none"/>
              <w:left w:val="none"/>
              <w:bottom w:val="none"/>
              <w:right w:val="none"/>
            </w:tcBorders>
          </w:tcPr>
          <w:p>
            <w:pPr>
              <w:spacing w:after="40" w:line="276"/>
            </w:pPr>
            <w:r>
              <w:rPr>
                <w:rFonts w:ascii="Arial" w:cs="Arial" w:eastAsia="Arial" w:hAnsi="Arial"/>
                <w:sz w:val="20"/>
                <w:szCs w:val="20"/>
              </w:rPr>
              <w:t xml:space="preserve">Ort, Datum: ____________________</w:t>
            </w:r>
          </w:p>
          <w:p>
            <w:pPr>
              <w:spacing w:after="40" w:line="276"/>
            </w:pPr>
            <w:r>
              <w:rPr>
                <w:rFonts w:ascii="Arial" w:cs="Arial" w:eastAsia="Arial" w:hAnsi="Arial"/>
                <w:sz w:val="20"/>
                <w:szCs w:val="20"/>
              </w:rPr>
              <w:t xml:space="preserve"/>
            </w:r>
          </w:p>
          <w:p>
            <w:pPr>
              <w:spacing w:after="40" w:line="276"/>
            </w:pPr>
            <w:r>
              <w:rPr>
                <w:rFonts w:ascii="Arial" w:cs="Arial" w:eastAsia="Arial" w:hAnsi="Arial"/>
                <w:sz w:val="20"/>
                <w:szCs w:val="20"/>
              </w:rPr>
              <w:t xml:space="preserve"/>
            </w:r>
          </w:p>
          <w:p>
            <w:pPr>
              <w:spacing w:after="40" w:line="276"/>
            </w:pPr>
            <w:r>
              <w:rPr>
                <w:rFonts w:ascii="Arial" w:cs="Arial" w:eastAsia="Arial" w:hAnsi="Arial"/>
                <w:sz w:val="20"/>
                <w:szCs w:val="20"/>
              </w:rPr>
              <w:t xml:space="preserve">________________________________</w:t>
            </w:r>
          </w:p>
          <w:p>
            <w:pPr>
              <w:spacing w:after="40" w:line="276"/>
            </w:pPr>
            <w:r>
              <w:rPr>
                <w:rFonts w:ascii="Arial" w:cs="Arial" w:eastAsia="Arial" w:hAnsi="Arial"/>
                <w:sz w:val="20"/>
                <w:szCs w:val="20"/>
              </w:rPr>
              <w:t xml:space="preserve">Partnerwerkstatt</w:t>
            </w:r>
          </w:p>
          <w:p>
            <w:pPr>
              <w:spacing w:after="40" w:line="276"/>
            </w:pPr>
            <w:r>
              <w:rPr>
                <w:rFonts w:ascii="Arial" w:cs="Arial" w:eastAsia="Arial" w:hAnsi="Arial"/>
                <w:sz w:val="20"/>
                <w:szCs w:val="20"/>
              </w:rPr>
              <w:t xml:space="preserve">Name, Stempel</w:t>
            </w:r>
          </w:p>
        </w:tc>
      </w:tr>
    </w:tbl>
    <w:sectPr>
      <w:footerReference w:type="default" r:id="rId7"/>
      <w:pgSz w:w="11906" w:h="16838" w:orient="portrait"/>
      <w:pgMar w:top="1134" w:right="1247" w:bottom="1134" w:left="124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777777"/>
        <w:sz w:val="16"/>
        <w:szCs w:val="16"/>
      </w:rPr>
      <w:t xml:space="preserve">Kooperationsvertrag DPF Express NRW · Seite </w:t>
    </w:r>
    <w:r>
      <w:rPr>
        <w:rFonts w:ascii="Arial" w:cs="Arial" w:eastAsia="Arial" w:hAnsi="Arial"/>
        <w:color w:val="777777"/>
        <w:sz w:val="16"/>
        <w:szCs w:val="16"/>
      </w:rPr>
      <w:fldChar w:fldCharType="begin"/>
      <w:instrText xml:space="preserve">PAGE</w:instrText>
      <w:fldChar w:fldCharType="separate"/>
      <w:fldChar w:fldCharType="end"/>
    </w:r>
    <w:r>
      <w:rPr>
        <w:rFonts w:ascii="Arial" w:cs="Arial" w:eastAsia="Arial" w:hAnsi="Arial"/>
        <w:color w:val="777777"/>
        <w:sz w:val="16"/>
        <w:szCs w:val="16"/>
      </w:rPr>
      <w:t xml:space="preserve"> von </w:t>
    </w:r>
    <w:r>
      <w:rPr>
        <w:rFonts w:ascii="Arial" w:cs="Arial" w:eastAsia="Arial" w:hAnsi="Arial"/>
        <w:color w:val="777777"/>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2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2026-09-21T15:00:38.744Z</dcterms:created>
  <dcterms:modified xsi:type="dcterms:W3CDTF">2026-09-21T15:00:38.745Z</dcterms:modified>
</cp:coreProperties>
</file>

<file path=docProps/custom.xml><?xml version="1.0" encoding="utf-8"?>
<Properties xmlns="http://schemas.openxmlformats.org/officeDocument/2006/custom-properties" xmlns:vt="http://schemas.openxmlformats.org/officeDocument/2006/docPropsVTypes"/>
</file>